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6F06" w:rsidRDefault="00EA0841">
      <w:pPr>
        <w:spacing w:line="259" w:lineRule="auto"/>
        <w:ind w:left="2365" w:firstLine="0"/>
        <w:jc w:val="center"/>
      </w:pPr>
      <w:r>
        <w:rPr>
          <w:sz w:val="22"/>
        </w:rPr>
        <w:t xml:space="preserve"> </w:t>
      </w:r>
    </w:p>
    <w:p w:rsidR="00E96F06" w:rsidRDefault="001D4FD3">
      <w:pPr>
        <w:spacing w:after="50" w:line="259" w:lineRule="auto"/>
        <w:ind w:left="5" w:firstLine="0"/>
        <w:jc w:val="left"/>
      </w:pPr>
      <w:r>
        <w:rPr>
          <w:noProof/>
          <w:lang w:bidi="ar-SA"/>
        </w:rPr>
        <w:drawing>
          <wp:inline distT="0" distB="0" distL="0" distR="0">
            <wp:extent cx="6337300" cy="1119505"/>
            <wp:effectExtent l="0" t="0" r="6350" b="444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estazione ICD 14-11-2019.jpg"/>
                    <pic:cNvPicPr/>
                  </pic:nvPicPr>
                  <pic:blipFill>
                    <a:blip r:embed="rId5">
                      <a:extLst>
                        <a:ext uri="{28A0092B-C50C-407E-A947-70E740481C1C}">
                          <a14:useLocalDpi xmlns:a14="http://schemas.microsoft.com/office/drawing/2010/main" val="0"/>
                        </a:ext>
                      </a:extLst>
                    </a:blip>
                    <a:stretch>
                      <a:fillRect/>
                    </a:stretch>
                  </pic:blipFill>
                  <pic:spPr>
                    <a:xfrm>
                      <a:off x="0" y="0"/>
                      <a:ext cx="6337300" cy="1119505"/>
                    </a:xfrm>
                    <a:prstGeom prst="rect">
                      <a:avLst/>
                    </a:prstGeom>
                  </pic:spPr>
                </pic:pic>
              </a:graphicData>
            </a:graphic>
          </wp:inline>
        </w:drawing>
      </w:r>
    </w:p>
    <w:p w:rsidR="00E96F06" w:rsidRDefault="00EA0841">
      <w:pPr>
        <w:spacing w:line="259" w:lineRule="auto"/>
        <w:ind w:left="0" w:firstLine="0"/>
        <w:jc w:val="left"/>
      </w:pPr>
      <w:r>
        <w:rPr>
          <w:sz w:val="23"/>
        </w:rPr>
        <w:t xml:space="preserve"> </w:t>
      </w:r>
    </w:p>
    <w:p w:rsidR="00E96F06" w:rsidRDefault="00EA0841">
      <w:pPr>
        <w:spacing w:line="259" w:lineRule="auto"/>
        <w:ind w:left="0" w:right="6" w:firstLine="0"/>
        <w:jc w:val="center"/>
      </w:pPr>
      <w:r>
        <w:rPr>
          <w:b/>
          <w:u w:val="single" w:color="000000"/>
        </w:rPr>
        <w:t>PATTO DI CORRESPONSABILITÀ TRA SCUOLA e FAMIGLIE</w:t>
      </w:r>
      <w:r>
        <w:rPr>
          <w:b/>
        </w:rPr>
        <w:t xml:space="preserve"> </w:t>
      </w:r>
      <w:r>
        <w:t xml:space="preserve"> </w:t>
      </w:r>
    </w:p>
    <w:p w:rsidR="00E96F06" w:rsidRDefault="00EA0841">
      <w:pPr>
        <w:spacing w:line="259" w:lineRule="auto"/>
        <w:ind w:left="0" w:firstLine="0"/>
        <w:jc w:val="left"/>
      </w:pPr>
      <w:r>
        <w:rPr>
          <w:b/>
        </w:rPr>
        <w:t xml:space="preserve"> </w:t>
      </w:r>
    </w:p>
    <w:p w:rsidR="00E96F06" w:rsidRDefault="00EA0841">
      <w:pPr>
        <w:spacing w:line="238" w:lineRule="auto"/>
        <w:ind w:left="0" w:firstLine="0"/>
        <w:jc w:val="left"/>
      </w:pPr>
      <w:r>
        <w:rPr>
          <w:b/>
        </w:rPr>
        <w:t xml:space="preserve">Nel pieno rispetto della Carta dei servizi della scuola, del Regolamento interno di istituto, si delinea (ai sensi del DPR 235/2007), quale ulteriore contributo alla cultura delle regole nel nostro istituto, il seguente  </w:t>
      </w:r>
    </w:p>
    <w:p w:rsidR="00E96F06" w:rsidRDefault="00EA0841">
      <w:pPr>
        <w:spacing w:line="259" w:lineRule="auto"/>
        <w:ind w:left="0" w:firstLine="0"/>
        <w:jc w:val="left"/>
      </w:pPr>
      <w:r>
        <w:rPr>
          <w:b/>
        </w:rPr>
        <w:t xml:space="preserve"> </w:t>
      </w:r>
    </w:p>
    <w:p w:rsidR="00E96F06" w:rsidRDefault="00EA0841">
      <w:pPr>
        <w:spacing w:after="10"/>
        <w:ind w:left="-5"/>
      </w:pPr>
      <w:r>
        <w:rPr>
          <w:b/>
        </w:rPr>
        <w:t xml:space="preserve">Premessa </w:t>
      </w:r>
    </w:p>
    <w:p w:rsidR="00E96F06" w:rsidRDefault="00EA0841">
      <w:pPr>
        <w:ind w:left="-5"/>
      </w:pPr>
      <w:r>
        <w:t xml:space="preserve">La comunità scolastica, interagendo con la più ampia comunità civile e sociale di cui è parte, fonda la sua azione educativa sulla qualità delle relazioni insegnante-alunno, contribuisce allo sviluppo armonico della personalità dei giovani, anche attraverso l'educazione alla legalità intesa non solo come rispetto delle regole di convivenza democratica, ma anche dei doveri che ineriscono al ruolo e alla funzione che ciascun soggetto è chiamato a svolgere all'interno della comunità stessa. </w:t>
      </w:r>
    </w:p>
    <w:p w:rsidR="00E96F06" w:rsidRDefault="00EA0841">
      <w:pPr>
        <w:ind w:left="-15" w:firstLine="708"/>
      </w:pPr>
      <w:r>
        <w:t xml:space="preserve">La scuola e la famiglia dovranno supportarsi a vicenda per raggiungere comuni finalità educative e condividere quei valori che fanno sentire gli alunni membri di una comunità vera. </w:t>
      </w:r>
    </w:p>
    <w:p w:rsidR="00E96F06" w:rsidRDefault="00EA0841">
      <w:pPr>
        <w:ind w:left="-15" w:firstLine="708"/>
      </w:pPr>
      <w:r>
        <w:t xml:space="preserve">La scuola offre percorsi formativi che perseguono gli obiettivi generali del sistema nazionale d'istruzione, mirano alla crescita responsabile degli allievi sul piano umano, civile, culturale e favoriscono la ricerca di un'identità personale in rapporto al contesto locale, nazionale ed europeo. Tutto ciò a partire già dalla scuola dell'infanzia per far sì che gli allievi possano divenire cittadini maturi e consapevoli.  </w:t>
      </w:r>
    </w:p>
    <w:p w:rsidR="00E96F06" w:rsidRDefault="00EA0841">
      <w:pPr>
        <w:spacing w:after="10"/>
        <w:ind w:left="-5"/>
      </w:pPr>
      <w:r>
        <w:rPr>
          <w:b/>
        </w:rPr>
        <w:t xml:space="preserve">Il Piano dell'Offerta Formativa, quindi, si può realizzare solo attraverso la partecipazione responsabile di tutte le componenti della comunità scolastica. La sua realizzazione dipenderà dall'assunzione di specifici impegni da parte di tutti ed il rispetto di regole condivise da parte dei vari attori: </w:t>
      </w:r>
    </w:p>
    <w:tbl>
      <w:tblPr>
        <w:tblStyle w:val="TableGrid"/>
        <w:tblW w:w="10065" w:type="dxa"/>
        <w:tblInd w:w="5" w:type="dxa"/>
        <w:tblCellMar>
          <w:top w:w="21" w:type="dxa"/>
          <w:bottom w:w="7" w:type="dxa"/>
        </w:tblCellMar>
        <w:tblLook w:val="04A0" w:firstRow="1" w:lastRow="0" w:firstColumn="1" w:lastColumn="0" w:noHBand="0" w:noVBand="1"/>
      </w:tblPr>
      <w:tblGrid>
        <w:gridCol w:w="3003"/>
        <w:gridCol w:w="722"/>
        <w:gridCol w:w="6340"/>
      </w:tblGrid>
      <w:tr w:rsidR="00E96F06">
        <w:trPr>
          <w:trHeight w:val="3313"/>
        </w:trPr>
        <w:tc>
          <w:tcPr>
            <w:tcW w:w="3003" w:type="dxa"/>
            <w:tcBorders>
              <w:top w:val="single" w:sz="4" w:space="0" w:color="000000"/>
              <w:left w:val="single" w:sz="4" w:space="0" w:color="000000"/>
              <w:bottom w:val="nil"/>
              <w:right w:val="single" w:sz="4" w:space="0" w:color="000000"/>
            </w:tcBorders>
            <w:vAlign w:val="bottom"/>
          </w:tcPr>
          <w:p w:rsidR="00E96F06" w:rsidRDefault="00EA0841">
            <w:pPr>
              <w:spacing w:line="259" w:lineRule="auto"/>
              <w:ind w:left="0" w:right="10" w:firstLine="0"/>
              <w:jc w:val="center"/>
            </w:pPr>
            <w:r>
              <w:rPr>
                <w:rFonts w:ascii="Bookman Old Style" w:eastAsia="Bookman Old Style" w:hAnsi="Bookman Old Style" w:cs="Bookman Old Style"/>
                <w:b/>
                <w:sz w:val="20"/>
              </w:rPr>
              <w:t xml:space="preserve">I DOCENTI </w:t>
            </w:r>
          </w:p>
          <w:p w:rsidR="00E96F06" w:rsidRDefault="00EA0841">
            <w:pPr>
              <w:spacing w:after="2" w:line="248" w:lineRule="auto"/>
              <w:ind w:left="82" w:right="29" w:firstLine="0"/>
              <w:jc w:val="center"/>
            </w:pPr>
            <w:r>
              <w:rPr>
                <w:rFonts w:ascii="Bookman Old Style" w:eastAsia="Bookman Old Style" w:hAnsi="Bookman Old Style" w:cs="Bookman Old Style"/>
                <w:sz w:val="20"/>
              </w:rPr>
              <w:t xml:space="preserve">al fine di garantire itinerari di </w:t>
            </w:r>
          </w:p>
          <w:p w:rsidR="00E96F06" w:rsidRDefault="00EA0841">
            <w:pPr>
              <w:spacing w:line="259" w:lineRule="auto"/>
              <w:ind w:left="134" w:firstLine="0"/>
              <w:jc w:val="left"/>
            </w:pPr>
            <w:r>
              <w:rPr>
                <w:rFonts w:ascii="Bookman Old Style" w:eastAsia="Bookman Old Style" w:hAnsi="Bookman Old Style" w:cs="Bookman Old Style"/>
                <w:sz w:val="20"/>
              </w:rPr>
              <w:t xml:space="preserve">apprendimento che siano di </w:t>
            </w:r>
          </w:p>
          <w:p w:rsidR="00E96F06" w:rsidRDefault="00EA0841">
            <w:pPr>
              <w:spacing w:line="259" w:lineRule="auto"/>
              <w:ind w:left="313" w:right="260" w:hanging="63"/>
              <w:jc w:val="center"/>
            </w:pPr>
            <w:r>
              <w:rPr>
                <w:rFonts w:ascii="Bookman Old Style" w:eastAsia="Bookman Old Style" w:hAnsi="Bookman Old Style" w:cs="Bookman Old Style"/>
                <w:sz w:val="20"/>
              </w:rPr>
              <w:t xml:space="preserve">effettiva soddisfazione del diritto allo studio </w:t>
            </w:r>
          </w:p>
        </w:tc>
        <w:tc>
          <w:tcPr>
            <w:tcW w:w="722" w:type="dxa"/>
            <w:tcBorders>
              <w:top w:val="single" w:sz="4" w:space="0" w:color="000000"/>
              <w:left w:val="single" w:sz="4" w:space="0" w:color="000000"/>
              <w:bottom w:val="nil"/>
              <w:right w:val="nil"/>
            </w:tcBorders>
            <w:vAlign w:val="bottom"/>
          </w:tcPr>
          <w:p w:rsidR="00E96F06" w:rsidRDefault="00EA0841">
            <w:pPr>
              <w:spacing w:after="459" w:line="259" w:lineRule="auto"/>
              <w:ind w:left="54" w:firstLine="0"/>
              <w:jc w:val="center"/>
            </w:pPr>
            <w:r>
              <w:rPr>
                <w:rFonts w:ascii="Bookman Old Style" w:eastAsia="Bookman Old Style" w:hAnsi="Bookman Old Style" w:cs="Bookman Old Style"/>
                <w:sz w:val="20"/>
              </w:rPr>
              <w:t>·</w:t>
            </w:r>
            <w:r>
              <w:rPr>
                <w:rFonts w:ascii="Arial" w:eastAsia="Arial" w:hAnsi="Arial" w:cs="Arial"/>
                <w:sz w:val="20"/>
              </w:rPr>
              <w:t xml:space="preserve"> </w:t>
            </w:r>
          </w:p>
          <w:p w:rsidR="00E96F06" w:rsidRDefault="00EA0841">
            <w:pPr>
              <w:spacing w:line="259" w:lineRule="auto"/>
              <w:ind w:left="54" w:firstLine="0"/>
              <w:jc w:val="center"/>
            </w:pPr>
            <w:r>
              <w:rPr>
                <w:rFonts w:ascii="Bookman Old Style" w:eastAsia="Bookman Old Style" w:hAnsi="Bookman Old Style" w:cs="Bookman Old Style"/>
                <w:sz w:val="20"/>
              </w:rPr>
              <w:t>·</w:t>
            </w:r>
            <w:r>
              <w:rPr>
                <w:rFonts w:ascii="Arial" w:eastAsia="Arial" w:hAnsi="Arial" w:cs="Arial"/>
                <w:sz w:val="20"/>
              </w:rPr>
              <w:t xml:space="preserve"> </w:t>
            </w:r>
          </w:p>
          <w:p w:rsidR="00E96F06" w:rsidRDefault="00EA0841">
            <w:pPr>
              <w:spacing w:line="259" w:lineRule="auto"/>
              <w:ind w:left="54" w:firstLine="0"/>
              <w:jc w:val="center"/>
            </w:pPr>
            <w:r>
              <w:rPr>
                <w:rFonts w:ascii="Bookman Old Style" w:eastAsia="Bookman Old Style" w:hAnsi="Bookman Old Style" w:cs="Bookman Old Style"/>
                <w:sz w:val="20"/>
              </w:rPr>
              <w:t>·</w:t>
            </w:r>
            <w:r>
              <w:rPr>
                <w:rFonts w:ascii="Arial" w:eastAsia="Arial" w:hAnsi="Arial" w:cs="Arial"/>
                <w:sz w:val="20"/>
              </w:rPr>
              <w:t xml:space="preserve"> </w:t>
            </w:r>
          </w:p>
          <w:p w:rsidR="00E96F06" w:rsidRDefault="00EA0841">
            <w:pPr>
              <w:spacing w:after="459" w:line="259" w:lineRule="auto"/>
              <w:ind w:left="54" w:firstLine="0"/>
              <w:jc w:val="center"/>
            </w:pPr>
            <w:r>
              <w:rPr>
                <w:rFonts w:ascii="Bookman Old Style" w:eastAsia="Bookman Old Style" w:hAnsi="Bookman Old Style" w:cs="Bookman Old Style"/>
                <w:sz w:val="20"/>
              </w:rPr>
              <w:t>·</w:t>
            </w:r>
            <w:r>
              <w:rPr>
                <w:rFonts w:ascii="Arial" w:eastAsia="Arial" w:hAnsi="Arial" w:cs="Arial"/>
                <w:sz w:val="20"/>
              </w:rPr>
              <w:t xml:space="preserve"> </w:t>
            </w:r>
          </w:p>
          <w:p w:rsidR="00E96F06" w:rsidRDefault="00EA0841">
            <w:pPr>
              <w:spacing w:after="226" w:line="259" w:lineRule="auto"/>
              <w:ind w:left="54" w:firstLine="0"/>
              <w:jc w:val="center"/>
            </w:pPr>
            <w:r>
              <w:rPr>
                <w:rFonts w:ascii="Bookman Old Style" w:eastAsia="Bookman Old Style" w:hAnsi="Bookman Old Style" w:cs="Bookman Old Style"/>
                <w:sz w:val="20"/>
              </w:rPr>
              <w:t>·</w:t>
            </w:r>
            <w:r>
              <w:rPr>
                <w:rFonts w:ascii="Arial" w:eastAsia="Arial" w:hAnsi="Arial" w:cs="Arial"/>
                <w:sz w:val="20"/>
              </w:rPr>
              <w:t xml:space="preserve"> </w:t>
            </w:r>
          </w:p>
          <w:p w:rsidR="00E96F06" w:rsidRDefault="00EA0841">
            <w:pPr>
              <w:spacing w:after="226" w:line="259" w:lineRule="auto"/>
              <w:ind w:left="54" w:firstLine="0"/>
              <w:jc w:val="center"/>
            </w:pPr>
            <w:r>
              <w:rPr>
                <w:rFonts w:ascii="Bookman Old Style" w:eastAsia="Bookman Old Style" w:hAnsi="Bookman Old Style" w:cs="Bookman Old Style"/>
                <w:sz w:val="20"/>
              </w:rPr>
              <w:t>·</w:t>
            </w:r>
            <w:r>
              <w:rPr>
                <w:rFonts w:ascii="Arial" w:eastAsia="Arial" w:hAnsi="Arial" w:cs="Arial"/>
                <w:sz w:val="20"/>
              </w:rPr>
              <w:t xml:space="preserve"> </w:t>
            </w:r>
          </w:p>
          <w:p w:rsidR="00E96F06" w:rsidRDefault="00EA0841">
            <w:pPr>
              <w:spacing w:line="259" w:lineRule="auto"/>
              <w:ind w:left="54" w:firstLine="0"/>
              <w:jc w:val="center"/>
            </w:pPr>
            <w:r>
              <w:rPr>
                <w:rFonts w:ascii="Bookman Old Style" w:eastAsia="Bookman Old Style" w:hAnsi="Bookman Old Style" w:cs="Bookman Old Style"/>
                <w:sz w:val="20"/>
              </w:rPr>
              <w:t>·</w:t>
            </w:r>
            <w:r>
              <w:rPr>
                <w:rFonts w:ascii="Arial" w:eastAsia="Arial" w:hAnsi="Arial" w:cs="Arial"/>
                <w:sz w:val="20"/>
              </w:rPr>
              <w:t xml:space="preserve"> </w:t>
            </w:r>
          </w:p>
        </w:tc>
        <w:tc>
          <w:tcPr>
            <w:tcW w:w="6339" w:type="dxa"/>
            <w:tcBorders>
              <w:top w:val="single" w:sz="4" w:space="0" w:color="000000"/>
              <w:left w:val="nil"/>
              <w:bottom w:val="nil"/>
              <w:right w:val="single" w:sz="4" w:space="0" w:color="000000"/>
            </w:tcBorders>
          </w:tcPr>
          <w:p w:rsidR="00E96F06" w:rsidRDefault="00EA0841">
            <w:pPr>
              <w:spacing w:line="259" w:lineRule="auto"/>
              <w:ind w:left="-720" w:firstLine="0"/>
              <w:jc w:val="left"/>
            </w:pPr>
            <w:r>
              <w:rPr>
                <w:rFonts w:ascii="Bookman Old Style" w:eastAsia="Bookman Old Style" w:hAnsi="Bookman Old Style" w:cs="Bookman Old Style"/>
                <w:b/>
                <w:sz w:val="20"/>
              </w:rPr>
              <w:t xml:space="preserve">SI IMPEGNANO NEI CONFRONTI DEGLI ALUNNI A </w:t>
            </w:r>
          </w:p>
          <w:p w:rsidR="00E96F06" w:rsidRDefault="00EA0841">
            <w:pPr>
              <w:spacing w:after="1"/>
              <w:ind w:left="0" w:right="12" w:firstLine="0"/>
            </w:pPr>
            <w:r>
              <w:rPr>
                <w:rFonts w:ascii="Bookman Old Style" w:eastAsia="Bookman Old Style" w:hAnsi="Bookman Old Style" w:cs="Bookman Old Style"/>
                <w:sz w:val="20"/>
              </w:rPr>
              <w:t xml:space="preserve">Essere puntuali alle lezioni, precisi nelle consegne di programmazioni, verbali e negli adempimenti previsti dalla scuola; </w:t>
            </w:r>
          </w:p>
          <w:p w:rsidR="00E96F06" w:rsidRDefault="00EA0841">
            <w:pPr>
              <w:spacing w:line="259" w:lineRule="auto"/>
              <w:ind w:left="0" w:firstLine="0"/>
              <w:jc w:val="left"/>
            </w:pPr>
            <w:r>
              <w:rPr>
                <w:rFonts w:ascii="Bookman Old Style" w:eastAsia="Bookman Old Style" w:hAnsi="Bookman Old Style" w:cs="Bookman Old Style"/>
                <w:sz w:val="20"/>
              </w:rPr>
              <w:t xml:space="preserve">Non usare mai in classe il cellulare; </w:t>
            </w:r>
          </w:p>
          <w:p w:rsidR="00E96F06" w:rsidRDefault="00EA0841">
            <w:pPr>
              <w:spacing w:line="259" w:lineRule="auto"/>
              <w:ind w:left="0" w:firstLine="0"/>
              <w:jc w:val="left"/>
            </w:pPr>
            <w:r>
              <w:rPr>
                <w:rFonts w:ascii="Bookman Old Style" w:eastAsia="Bookman Old Style" w:hAnsi="Bookman Old Style" w:cs="Bookman Old Style"/>
                <w:sz w:val="20"/>
              </w:rPr>
              <w:t xml:space="preserve">Rispettare gli alunni, le famiglie e il personale della scuola; </w:t>
            </w:r>
          </w:p>
          <w:p w:rsidR="00E96F06" w:rsidRDefault="00EA0841">
            <w:pPr>
              <w:spacing w:after="1" w:line="250" w:lineRule="auto"/>
              <w:ind w:left="0" w:right="12" w:firstLine="0"/>
            </w:pPr>
            <w:r>
              <w:rPr>
                <w:rFonts w:ascii="Bookman Old Style" w:eastAsia="Bookman Old Style" w:hAnsi="Bookman Old Style" w:cs="Bookman Old Style"/>
                <w:sz w:val="20"/>
              </w:rPr>
              <w:t xml:space="preserve">Essere attenti alla sorveglianza degli alunni in classe/sezione e nell'intervallo e a non abbandonare mai la classe senza averne dato avviso al Dirigente Scolastico o a un suo Collaboratore; Realizzare un clima scolastico positivo fondato sul dialogo e sul rispetto; </w:t>
            </w:r>
          </w:p>
          <w:p w:rsidR="00E96F06" w:rsidRDefault="00EA0841">
            <w:pPr>
              <w:spacing w:line="250" w:lineRule="auto"/>
              <w:ind w:left="0" w:firstLine="0"/>
              <w:jc w:val="left"/>
            </w:pPr>
            <w:r>
              <w:rPr>
                <w:rFonts w:ascii="Bookman Old Style" w:eastAsia="Bookman Old Style" w:hAnsi="Bookman Old Style" w:cs="Bookman Old Style"/>
                <w:sz w:val="20"/>
              </w:rPr>
              <w:t xml:space="preserve">Favorire la capacità di iniziativa, di decisione e di assunzione di responsabilità; </w:t>
            </w:r>
          </w:p>
          <w:p w:rsidR="00E96F06" w:rsidRDefault="00EA0841">
            <w:pPr>
              <w:spacing w:line="259" w:lineRule="auto"/>
              <w:ind w:left="0" w:firstLine="0"/>
            </w:pPr>
            <w:r>
              <w:rPr>
                <w:rFonts w:ascii="Bookman Old Style" w:eastAsia="Bookman Old Style" w:hAnsi="Bookman Old Style" w:cs="Bookman Old Style"/>
                <w:sz w:val="20"/>
              </w:rPr>
              <w:t xml:space="preserve">Incoraggiare gli alunni ad apprezzare e valorizzare le differenze; </w:t>
            </w:r>
          </w:p>
        </w:tc>
      </w:tr>
      <w:tr w:rsidR="00E96F06">
        <w:trPr>
          <w:trHeight w:val="940"/>
        </w:trPr>
        <w:tc>
          <w:tcPr>
            <w:tcW w:w="3003" w:type="dxa"/>
            <w:tcBorders>
              <w:top w:val="nil"/>
              <w:left w:val="single" w:sz="4" w:space="0" w:color="000000"/>
              <w:bottom w:val="nil"/>
              <w:right w:val="single" w:sz="4" w:space="0" w:color="000000"/>
            </w:tcBorders>
          </w:tcPr>
          <w:p w:rsidR="00E96F06" w:rsidRDefault="00E96F06">
            <w:pPr>
              <w:spacing w:after="160" w:line="259" w:lineRule="auto"/>
              <w:ind w:left="0" w:firstLine="0"/>
              <w:jc w:val="left"/>
            </w:pPr>
          </w:p>
        </w:tc>
        <w:tc>
          <w:tcPr>
            <w:tcW w:w="722" w:type="dxa"/>
            <w:tcBorders>
              <w:top w:val="nil"/>
              <w:left w:val="single" w:sz="4" w:space="0" w:color="000000"/>
              <w:bottom w:val="nil"/>
              <w:right w:val="nil"/>
            </w:tcBorders>
          </w:tcPr>
          <w:p w:rsidR="00E96F06" w:rsidRDefault="00EA0841">
            <w:pPr>
              <w:spacing w:line="259" w:lineRule="auto"/>
              <w:ind w:left="54" w:firstLine="0"/>
              <w:jc w:val="center"/>
            </w:pPr>
            <w:r>
              <w:rPr>
                <w:rFonts w:ascii="Bookman Old Style" w:eastAsia="Bookman Old Style" w:hAnsi="Bookman Old Style" w:cs="Bookman Old Style"/>
                <w:sz w:val="20"/>
              </w:rPr>
              <w:t>·</w:t>
            </w:r>
            <w:r>
              <w:rPr>
                <w:rFonts w:ascii="Arial" w:eastAsia="Arial" w:hAnsi="Arial" w:cs="Arial"/>
                <w:sz w:val="20"/>
              </w:rPr>
              <w:t xml:space="preserve"> </w:t>
            </w:r>
          </w:p>
        </w:tc>
        <w:tc>
          <w:tcPr>
            <w:tcW w:w="6339" w:type="dxa"/>
            <w:tcBorders>
              <w:top w:val="nil"/>
              <w:left w:val="nil"/>
              <w:bottom w:val="nil"/>
              <w:right w:val="single" w:sz="4" w:space="0" w:color="000000"/>
            </w:tcBorders>
          </w:tcPr>
          <w:p w:rsidR="00E96F06" w:rsidRDefault="00EA0841">
            <w:pPr>
              <w:spacing w:line="259" w:lineRule="auto"/>
              <w:ind w:left="0" w:right="13" w:firstLine="0"/>
            </w:pPr>
            <w:r>
              <w:rPr>
                <w:rFonts w:ascii="Bookman Old Style" w:eastAsia="Bookman Old Style" w:hAnsi="Bookman Old Style" w:cs="Bookman Old Style"/>
                <w:sz w:val="20"/>
              </w:rPr>
              <w:t xml:space="preserve">Lavorare in modo collegiale con i colleghi della stessa disciplina/campo d'esperienza, con i colleghi dei consigli d’intersezione e con l'intero corpo docente della scuola nelle riunioni del Collegio dei docenti; </w:t>
            </w:r>
          </w:p>
        </w:tc>
      </w:tr>
      <w:tr w:rsidR="00E96F06" w:rsidTr="00C71B4C">
        <w:trPr>
          <w:trHeight w:val="864"/>
        </w:trPr>
        <w:tc>
          <w:tcPr>
            <w:tcW w:w="3003" w:type="dxa"/>
            <w:tcBorders>
              <w:top w:val="nil"/>
              <w:left w:val="single" w:sz="4" w:space="0" w:color="000000"/>
              <w:bottom w:val="single" w:sz="4" w:space="0" w:color="000000"/>
              <w:right w:val="single" w:sz="4" w:space="0" w:color="000000"/>
            </w:tcBorders>
          </w:tcPr>
          <w:p w:rsidR="00E96F06" w:rsidRDefault="00E96F06">
            <w:pPr>
              <w:spacing w:after="160" w:line="259" w:lineRule="auto"/>
              <w:ind w:left="0" w:firstLine="0"/>
              <w:jc w:val="left"/>
            </w:pPr>
          </w:p>
        </w:tc>
        <w:tc>
          <w:tcPr>
            <w:tcW w:w="7062" w:type="dxa"/>
            <w:gridSpan w:val="2"/>
            <w:tcBorders>
              <w:top w:val="nil"/>
              <w:left w:val="single" w:sz="4" w:space="0" w:color="000000"/>
              <w:bottom w:val="single" w:sz="4" w:space="0" w:color="000000"/>
              <w:right w:val="single" w:sz="4" w:space="0" w:color="000000"/>
            </w:tcBorders>
          </w:tcPr>
          <w:p w:rsidR="00E96F06" w:rsidRDefault="00EA0841">
            <w:pPr>
              <w:spacing w:after="17" w:line="250" w:lineRule="auto"/>
              <w:ind w:left="2" w:firstLine="0"/>
            </w:pPr>
            <w:r>
              <w:rPr>
                <w:rFonts w:ascii="Bookman Old Style" w:eastAsia="Bookman Old Style" w:hAnsi="Bookman Old Style" w:cs="Bookman Old Style"/>
                <w:sz w:val="20"/>
              </w:rPr>
              <w:t>·</w:t>
            </w:r>
            <w:r>
              <w:rPr>
                <w:rFonts w:ascii="Arial" w:eastAsia="Arial" w:hAnsi="Arial" w:cs="Arial"/>
                <w:sz w:val="20"/>
              </w:rPr>
              <w:t xml:space="preserve"> </w:t>
            </w:r>
            <w:r>
              <w:rPr>
                <w:rFonts w:ascii="Bookman Old Style" w:eastAsia="Bookman Old Style" w:hAnsi="Bookman Old Style" w:cs="Bookman Old Style"/>
                <w:sz w:val="20"/>
              </w:rPr>
              <w:t xml:space="preserve">Pianificare il proprio lavoro, in modo da prevedere anche attività di sostegno il più possibile personalizzate; </w:t>
            </w:r>
          </w:p>
          <w:p w:rsidR="00E96F06" w:rsidRDefault="00EA0841">
            <w:pPr>
              <w:tabs>
                <w:tab w:val="center" w:pos="3200"/>
              </w:tabs>
              <w:spacing w:line="259" w:lineRule="auto"/>
              <w:ind w:left="0" w:firstLine="0"/>
              <w:jc w:val="left"/>
            </w:pPr>
            <w:r>
              <w:rPr>
                <w:rFonts w:ascii="Bookman Old Style" w:eastAsia="Bookman Old Style" w:hAnsi="Bookman Old Style" w:cs="Bookman Old Style"/>
                <w:sz w:val="20"/>
              </w:rPr>
              <w:t>·</w:t>
            </w:r>
            <w:r>
              <w:rPr>
                <w:rFonts w:ascii="Arial" w:eastAsia="Arial" w:hAnsi="Arial" w:cs="Arial"/>
                <w:sz w:val="20"/>
              </w:rPr>
              <w:t xml:space="preserve"> </w:t>
            </w:r>
            <w:r>
              <w:rPr>
                <w:rFonts w:ascii="Arial" w:eastAsia="Arial" w:hAnsi="Arial" w:cs="Arial"/>
                <w:sz w:val="20"/>
              </w:rPr>
              <w:tab/>
            </w:r>
            <w:r>
              <w:rPr>
                <w:rFonts w:ascii="Bookman Old Style" w:eastAsia="Bookman Old Style" w:hAnsi="Bookman Old Style" w:cs="Bookman Old Style"/>
                <w:sz w:val="20"/>
              </w:rPr>
              <w:t xml:space="preserve">Pretendere l'espressione corrente in lingua italiana </w:t>
            </w:r>
          </w:p>
        </w:tc>
      </w:tr>
    </w:tbl>
    <w:p w:rsidR="00E96F06" w:rsidRDefault="00EA0841">
      <w:pPr>
        <w:spacing w:line="259" w:lineRule="auto"/>
        <w:ind w:left="2365" w:firstLine="0"/>
        <w:jc w:val="center"/>
      </w:pPr>
      <w:r>
        <w:rPr>
          <w:sz w:val="22"/>
        </w:rPr>
        <w:t xml:space="preserve"> </w:t>
      </w:r>
    </w:p>
    <w:p w:rsidR="00E96F06" w:rsidRDefault="00EA0841">
      <w:pPr>
        <w:spacing w:line="259" w:lineRule="auto"/>
        <w:ind w:left="2365" w:firstLine="0"/>
        <w:jc w:val="center"/>
      </w:pPr>
      <w:r>
        <w:rPr>
          <w:sz w:val="22"/>
        </w:rPr>
        <w:t xml:space="preserve"> </w:t>
      </w:r>
    </w:p>
    <w:tbl>
      <w:tblPr>
        <w:tblStyle w:val="TableGrid"/>
        <w:tblW w:w="10065" w:type="dxa"/>
        <w:tblInd w:w="5" w:type="dxa"/>
        <w:tblCellMar>
          <w:top w:w="49" w:type="dxa"/>
          <w:left w:w="2" w:type="dxa"/>
        </w:tblCellMar>
        <w:tblLook w:val="04A0" w:firstRow="1" w:lastRow="0" w:firstColumn="1" w:lastColumn="0" w:noHBand="0" w:noVBand="1"/>
      </w:tblPr>
      <w:tblGrid>
        <w:gridCol w:w="3003"/>
        <w:gridCol w:w="7062"/>
      </w:tblGrid>
      <w:tr w:rsidR="00E96F06" w:rsidTr="00C71B4C">
        <w:trPr>
          <w:trHeight w:val="3344"/>
        </w:trPr>
        <w:tc>
          <w:tcPr>
            <w:tcW w:w="3003" w:type="dxa"/>
            <w:tcBorders>
              <w:top w:val="single" w:sz="4" w:space="0" w:color="000000"/>
              <w:left w:val="single" w:sz="4" w:space="0" w:color="000000"/>
              <w:bottom w:val="single" w:sz="4" w:space="0" w:color="000000"/>
              <w:right w:val="single" w:sz="4" w:space="0" w:color="000000"/>
            </w:tcBorders>
            <w:vAlign w:val="center"/>
          </w:tcPr>
          <w:p w:rsidR="00E96F06" w:rsidRDefault="00EA0841">
            <w:pPr>
              <w:spacing w:after="1"/>
              <w:ind w:left="680" w:right="676" w:firstLine="0"/>
              <w:jc w:val="center"/>
            </w:pPr>
            <w:r>
              <w:rPr>
                <w:rFonts w:ascii="Bookman Old Style" w:eastAsia="Bookman Old Style" w:hAnsi="Bookman Old Style" w:cs="Bookman Old Style"/>
                <w:b/>
                <w:sz w:val="20"/>
              </w:rPr>
              <w:lastRenderedPageBreak/>
              <w:t xml:space="preserve">I GENITORI </w:t>
            </w:r>
            <w:r>
              <w:rPr>
                <w:rFonts w:ascii="Bookman Old Style" w:eastAsia="Bookman Old Style" w:hAnsi="Bookman Old Style" w:cs="Bookman Old Style"/>
                <w:sz w:val="20"/>
              </w:rPr>
              <w:t xml:space="preserve">per una proficua collaborazione </w:t>
            </w:r>
          </w:p>
          <w:p w:rsidR="00E96F06" w:rsidRDefault="00EA0841">
            <w:pPr>
              <w:spacing w:line="259" w:lineRule="auto"/>
              <w:ind w:left="0" w:right="12" w:firstLine="0"/>
              <w:jc w:val="center"/>
            </w:pPr>
            <w:r>
              <w:rPr>
                <w:rFonts w:ascii="Bookman Old Style" w:eastAsia="Bookman Old Style" w:hAnsi="Bookman Old Style" w:cs="Bookman Old Style"/>
                <w:sz w:val="20"/>
              </w:rPr>
              <w:t xml:space="preserve">scuola-famiglia </w:t>
            </w:r>
          </w:p>
          <w:p w:rsidR="00E96F06" w:rsidRDefault="00EA0841">
            <w:pPr>
              <w:spacing w:line="259" w:lineRule="auto"/>
              <w:ind w:left="54" w:firstLine="0"/>
              <w:jc w:val="center"/>
            </w:pPr>
            <w:r>
              <w:rPr>
                <w:rFonts w:ascii="Bookman Old Style" w:eastAsia="Bookman Old Style" w:hAnsi="Bookman Old Style" w:cs="Bookman Old Style"/>
                <w:sz w:val="20"/>
              </w:rPr>
              <w:t xml:space="preserve"> </w:t>
            </w:r>
          </w:p>
        </w:tc>
        <w:tc>
          <w:tcPr>
            <w:tcW w:w="7062" w:type="dxa"/>
            <w:tcBorders>
              <w:top w:val="single" w:sz="4" w:space="0" w:color="000000"/>
              <w:left w:val="single" w:sz="4" w:space="0" w:color="000000"/>
              <w:bottom w:val="single" w:sz="4" w:space="0" w:color="000000"/>
              <w:right w:val="single" w:sz="4" w:space="0" w:color="000000"/>
            </w:tcBorders>
          </w:tcPr>
          <w:p w:rsidR="00E96F06" w:rsidRDefault="00EA0841">
            <w:pPr>
              <w:spacing w:after="12" w:line="259" w:lineRule="auto"/>
              <w:ind w:left="0" w:firstLine="0"/>
              <w:jc w:val="left"/>
            </w:pPr>
            <w:r>
              <w:rPr>
                <w:rFonts w:ascii="Bookman Old Style" w:eastAsia="Bookman Old Style" w:hAnsi="Bookman Old Style" w:cs="Bookman Old Style"/>
                <w:b/>
                <w:sz w:val="20"/>
              </w:rPr>
              <w:t xml:space="preserve">SI IMPEGNANO AD ASSICURARE </w:t>
            </w:r>
          </w:p>
          <w:p w:rsidR="00E96F06" w:rsidRDefault="00EA0841">
            <w:pPr>
              <w:tabs>
                <w:tab w:val="center" w:pos="3518"/>
              </w:tabs>
              <w:spacing w:after="8" w:line="259" w:lineRule="auto"/>
              <w:ind w:left="0" w:firstLine="0"/>
              <w:jc w:val="left"/>
            </w:pPr>
            <w:r>
              <w:rPr>
                <w:rFonts w:ascii="Bookman Old Style" w:eastAsia="Bookman Old Style" w:hAnsi="Bookman Old Style" w:cs="Bookman Old Style"/>
                <w:sz w:val="20"/>
              </w:rPr>
              <w:t>·</w:t>
            </w:r>
            <w:r>
              <w:rPr>
                <w:rFonts w:ascii="Arial" w:eastAsia="Arial" w:hAnsi="Arial" w:cs="Arial"/>
                <w:sz w:val="20"/>
              </w:rPr>
              <w:t xml:space="preserve"> </w:t>
            </w:r>
            <w:r>
              <w:rPr>
                <w:rFonts w:ascii="Arial" w:eastAsia="Arial" w:hAnsi="Arial" w:cs="Arial"/>
                <w:sz w:val="20"/>
              </w:rPr>
              <w:tab/>
            </w:r>
            <w:r>
              <w:rPr>
                <w:rFonts w:ascii="Bookman Old Style" w:eastAsia="Bookman Old Style" w:hAnsi="Bookman Old Style" w:cs="Bookman Old Style"/>
                <w:sz w:val="20"/>
              </w:rPr>
              <w:t xml:space="preserve"> La costruzione di un dialogo costruttivo con l'Istituzione; </w:t>
            </w:r>
          </w:p>
          <w:p w:rsidR="00E96F06" w:rsidRDefault="00EA0841">
            <w:pPr>
              <w:spacing w:after="9" w:line="262" w:lineRule="auto"/>
              <w:ind w:left="0" w:right="777" w:firstLine="0"/>
              <w:jc w:val="left"/>
            </w:pPr>
            <w:r>
              <w:rPr>
                <w:rFonts w:ascii="Bookman Old Style" w:eastAsia="Bookman Old Style" w:hAnsi="Bookman Old Style" w:cs="Bookman Old Style"/>
                <w:sz w:val="20"/>
              </w:rPr>
              <w:t>·</w:t>
            </w:r>
            <w:r>
              <w:rPr>
                <w:rFonts w:ascii="Arial" w:eastAsia="Arial" w:hAnsi="Arial" w:cs="Arial"/>
                <w:sz w:val="20"/>
              </w:rPr>
              <w:t xml:space="preserve"> </w:t>
            </w:r>
            <w:r>
              <w:rPr>
                <w:rFonts w:ascii="Arial" w:eastAsia="Arial" w:hAnsi="Arial" w:cs="Arial"/>
                <w:sz w:val="20"/>
              </w:rPr>
              <w:tab/>
            </w:r>
            <w:r>
              <w:rPr>
                <w:rFonts w:ascii="Bookman Old Style" w:eastAsia="Bookman Old Style" w:hAnsi="Bookman Old Style" w:cs="Bookman Old Style"/>
                <w:sz w:val="20"/>
              </w:rPr>
              <w:t xml:space="preserve"> il rispetto delle scelte educative e didattiche condivise; ·</w:t>
            </w:r>
            <w:r>
              <w:rPr>
                <w:rFonts w:ascii="Arial" w:eastAsia="Arial" w:hAnsi="Arial" w:cs="Arial"/>
                <w:sz w:val="20"/>
              </w:rPr>
              <w:t xml:space="preserve"> </w:t>
            </w:r>
            <w:r>
              <w:rPr>
                <w:rFonts w:ascii="Arial" w:eastAsia="Arial" w:hAnsi="Arial" w:cs="Arial"/>
                <w:sz w:val="20"/>
              </w:rPr>
              <w:tab/>
            </w:r>
            <w:r>
              <w:rPr>
                <w:rFonts w:ascii="Bookman Old Style" w:eastAsia="Bookman Old Style" w:hAnsi="Bookman Old Style" w:cs="Bookman Old Style"/>
                <w:sz w:val="20"/>
              </w:rPr>
              <w:t xml:space="preserve">atteggiamenti di proficua e reciproca collaborazione con i docenti; </w:t>
            </w:r>
          </w:p>
          <w:p w:rsidR="00E96F06" w:rsidRDefault="00EA0841">
            <w:pPr>
              <w:spacing w:line="253" w:lineRule="auto"/>
              <w:ind w:left="0" w:firstLine="0"/>
              <w:jc w:val="left"/>
            </w:pPr>
            <w:r>
              <w:rPr>
                <w:rFonts w:ascii="Bookman Old Style" w:eastAsia="Bookman Old Style" w:hAnsi="Bookman Old Style" w:cs="Bookman Old Style"/>
                <w:sz w:val="20"/>
              </w:rPr>
              <w:t>·</w:t>
            </w:r>
            <w:r>
              <w:rPr>
                <w:rFonts w:ascii="Arial" w:eastAsia="Arial" w:hAnsi="Arial" w:cs="Arial"/>
                <w:sz w:val="20"/>
              </w:rPr>
              <w:t xml:space="preserve"> </w:t>
            </w:r>
            <w:r>
              <w:rPr>
                <w:rFonts w:ascii="Arial" w:eastAsia="Arial" w:hAnsi="Arial" w:cs="Arial"/>
                <w:sz w:val="20"/>
              </w:rPr>
              <w:tab/>
            </w:r>
            <w:r>
              <w:rPr>
                <w:rFonts w:ascii="Bookman Old Style" w:eastAsia="Bookman Old Style" w:hAnsi="Bookman Old Style" w:cs="Bookman Old Style"/>
                <w:sz w:val="20"/>
              </w:rPr>
              <w:t xml:space="preserve">atteggiamenti di rispetto, di collaborazione, di solidarietà nei confronti dell' “altro” nei loro figli; </w:t>
            </w:r>
          </w:p>
          <w:p w:rsidR="00E96F06" w:rsidRDefault="00EA0841">
            <w:pPr>
              <w:spacing w:after="2" w:line="250" w:lineRule="auto"/>
              <w:ind w:left="0" w:firstLine="0"/>
            </w:pPr>
            <w:r>
              <w:rPr>
                <w:rFonts w:ascii="Bookman Old Style" w:eastAsia="Bookman Old Style" w:hAnsi="Bookman Old Style" w:cs="Bookman Old Style"/>
                <w:sz w:val="20"/>
              </w:rPr>
              <w:t>·</w:t>
            </w:r>
            <w:r>
              <w:rPr>
                <w:rFonts w:ascii="Arial" w:eastAsia="Arial" w:hAnsi="Arial" w:cs="Arial"/>
                <w:sz w:val="20"/>
              </w:rPr>
              <w:t xml:space="preserve"> </w:t>
            </w:r>
            <w:r>
              <w:rPr>
                <w:rFonts w:ascii="Bookman Old Style" w:eastAsia="Bookman Old Style" w:hAnsi="Bookman Old Style" w:cs="Bookman Old Style"/>
                <w:sz w:val="20"/>
              </w:rPr>
              <w:t xml:space="preserve">rivolgersi ai docenti e al Dirigente Scolastico in presenza di problemi didattici o personali; </w:t>
            </w:r>
          </w:p>
          <w:p w:rsidR="00E96F06" w:rsidRDefault="00EA0841">
            <w:pPr>
              <w:spacing w:after="2" w:line="250" w:lineRule="auto"/>
              <w:ind w:left="0" w:firstLine="0"/>
            </w:pPr>
            <w:r>
              <w:rPr>
                <w:rFonts w:ascii="Bookman Old Style" w:eastAsia="Bookman Old Style" w:hAnsi="Bookman Old Style" w:cs="Bookman Old Style"/>
                <w:sz w:val="20"/>
              </w:rPr>
              <w:t>·</w:t>
            </w:r>
            <w:r>
              <w:rPr>
                <w:rFonts w:ascii="Arial" w:eastAsia="Arial" w:hAnsi="Arial" w:cs="Arial"/>
                <w:sz w:val="20"/>
              </w:rPr>
              <w:t xml:space="preserve"> </w:t>
            </w:r>
            <w:r>
              <w:rPr>
                <w:rFonts w:ascii="Bookman Old Style" w:eastAsia="Bookman Old Style" w:hAnsi="Bookman Old Style" w:cs="Bookman Old Style"/>
                <w:sz w:val="20"/>
              </w:rPr>
              <w:t xml:space="preserve">Dare informazioni utili a migliorare la conoscenza degli alunni da parte della scuola. </w:t>
            </w:r>
          </w:p>
          <w:p w:rsidR="00E96F06" w:rsidRDefault="00EA0841">
            <w:pPr>
              <w:spacing w:line="259" w:lineRule="auto"/>
              <w:ind w:left="0" w:firstLine="0"/>
            </w:pPr>
            <w:r>
              <w:rPr>
                <w:rFonts w:ascii="Bookman Old Style" w:eastAsia="Bookman Old Style" w:hAnsi="Bookman Old Style" w:cs="Bookman Old Style"/>
                <w:sz w:val="20"/>
              </w:rPr>
              <w:t>·</w:t>
            </w:r>
            <w:r>
              <w:rPr>
                <w:rFonts w:ascii="Arial" w:eastAsia="Arial" w:hAnsi="Arial" w:cs="Arial"/>
                <w:sz w:val="20"/>
              </w:rPr>
              <w:t xml:space="preserve"> </w:t>
            </w:r>
            <w:r>
              <w:rPr>
                <w:rFonts w:ascii="Bookman Old Style" w:eastAsia="Bookman Old Style" w:hAnsi="Bookman Old Style" w:cs="Bookman Old Style"/>
                <w:sz w:val="20"/>
              </w:rPr>
              <w:t xml:space="preserve">Supportare la scuola nell'espressione corrente degli alunni in lingua italiana </w:t>
            </w:r>
          </w:p>
        </w:tc>
      </w:tr>
    </w:tbl>
    <w:p w:rsidR="00E96F06" w:rsidRDefault="00EA0841">
      <w:pPr>
        <w:spacing w:line="259" w:lineRule="auto"/>
        <w:ind w:left="0" w:firstLine="0"/>
        <w:jc w:val="left"/>
      </w:pPr>
      <w:r>
        <w:rPr>
          <w:b/>
        </w:rPr>
        <w:t xml:space="preserve"> </w:t>
      </w:r>
    </w:p>
    <w:p w:rsidR="00E96F06" w:rsidRDefault="00E96F06">
      <w:pPr>
        <w:spacing w:line="259" w:lineRule="auto"/>
        <w:ind w:left="56" w:firstLine="0"/>
        <w:jc w:val="center"/>
      </w:pPr>
    </w:p>
    <w:p w:rsidR="00E96F06" w:rsidRDefault="00EA0841">
      <w:pPr>
        <w:ind w:left="1885"/>
      </w:pPr>
      <w:r>
        <w:t xml:space="preserve">CONSENSO GENITORI ALUNNO DIVERSAMENTE ABILE </w:t>
      </w:r>
    </w:p>
    <w:p w:rsidR="00E96F06" w:rsidRDefault="00EA0841">
      <w:pPr>
        <w:ind w:left="-5"/>
      </w:pPr>
      <w:r>
        <w:t xml:space="preserve">La famiglia acconsente che l’insegnante di sostegno e/o eventuale altro personale educativo prenda posto staticamente accanto al proprio figlio/a.  </w:t>
      </w:r>
    </w:p>
    <w:p w:rsidR="00E96F06" w:rsidRDefault="00EA0841">
      <w:pPr>
        <w:spacing w:after="10"/>
        <w:ind w:left="-5"/>
      </w:pPr>
      <w:r>
        <w:t>(</w:t>
      </w:r>
      <w:r>
        <w:rPr>
          <w:b/>
        </w:rPr>
        <w:t>Se di competenza, apporre una croce sulla risposta prescelta</w:t>
      </w:r>
      <w:r>
        <w:t xml:space="preserve">) </w:t>
      </w:r>
    </w:p>
    <w:p w:rsidR="00E96F06" w:rsidRDefault="00EA0841">
      <w:pPr>
        <w:ind w:left="-5"/>
      </w:pPr>
      <w:r>
        <w:t xml:space="preserve">                                                    Sì                               No </w:t>
      </w:r>
    </w:p>
    <w:p w:rsidR="00E96F06" w:rsidRDefault="00EA0841">
      <w:pPr>
        <w:ind w:left="-5"/>
      </w:pPr>
      <w:r>
        <w:t xml:space="preserve">Il Patto infatti, non è soltanto un documento pedagogico di condivisione scuola-famiglia di “intenti” educativi, ma è anche un documento di natura contrattuale, che richiede la sottoscrizione da parte di ciascun genitore – finalizzato all'assunzione di impegni reciproci. </w:t>
      </w:r>
    </w:p>
    <w:p w:rsidR="00E96F06" w:rsidRDefault="00EA0841">
      <w:pPr>
        <w:spacing w:line="259" w:lineRule="auto"/>
        <w:ind w:left="0" w:firstLine="0"/>
        <w:jc w:val="left"/>
      </w:pPr>
      <w:r>
        <w:rPr>
          <w:b/>
        </w:rPr>
        <w:t xml:space="preserve"> </w:t>
      </w:r>
    </w:p>
    <w:p w:rsidR="00E96F06" w:rsidRDefault="00EA0841">
      <w:pPr>
        <w:pStyle w:val="Titolo1"/>
        <w:spacing w:line="259" w:lineRule="auto"/>
        <w:ind w:right="7"/>
      </w:pPr>
      <w:r>
        <w:t xml:space="preserve">Il Genitore, </w:t>
      </w:r>
    </w:p>
    <w:p w:rsidR="00E96F06" w:rsidRDefault="00EA0841">
      <w:pPr>
        <w:spacing w:after="10"/>
        <w:ind w:left="-5"/>
      </w:pPr>
      <w:r>
        <w:rPr>
          <w:b/>
        </w:rPr>
        <w:t xml:space="preserve">presa visione delle regole che la scuola ritiene fondamentali per una corretta convivenza civile, sottoscrive, condividendone gli obiettivi e gli impegni, il presente Patto educativo di corresponsabilità insieme con il Dirigente scolastico, copia del quale è parte integrante del Regolamento d'Istituto. </w:t>
      </w:r>
    </w:p>
    <w:p w:rsidR="00E96F06" w:rsidRDefault="00EA0841">
      <w:pPr>
        <w:spacing w:after="14" w:line="259" w:lineRule="auto"/>
        <w:ind w:left="0" w:firstLine="0"/>
        <w:jc w:val="left"/>
      </w:pPr>
      <w:r>
        <w:t xml:space="preserve"> </w:t>
      </w:r>
    </w:p>
    <w:p w:rsidR="00E96F06" w:rsidRDefault="00EA0841">
      <w:pPr>
        <w:tabs>
          <w:tab w:val="center" w:pos="4931"/>
          <w:tab w:val="center" w:pos="8094"/>
        </w:tabs>
        <w:spacing w:after="10"/>
        <w:ind w:left="-15" w:firstLine="0"/>
        <w:jc w:val="left"/>
      </w:pPr>
      <w:r>
        <w:rPr>
          <w:b/>
        </w:rPr>
        <w:t xml:space="preserve">   </w:t>
      </w:r>
      <w:r w:rsidR="001D4FD3">
        <w:rPr>
          <w:b/>
        </w:rPr>
        <w:t xml:space="preserve">          </w:t>
      </w:r>
      <w:r>
        <w:rPr>
          <w:b/>
        </w:rPr>
        <w:t xml:space="preserve">Il Dirigente Scolastico           </w:t>
      </w:r>
      <w:r w:rsidR="001D4FD3">
        <w:rPr>
          <w:b/>
        </w:rPr>
        <w:t xml:space="preserve">          </w:t>
      </w:r>
      <w:r>
        <w:rPr>
          <w:b/>
        </w:rPr>
        <w:tab/>
        <w:t xml:space="preserve">Il Coordinatore di sezione   </w:t>
      </w:r>
      <w:r>
        <w:rPr>
          <w:b/>
        </w:rPr>
        <w:tab/>
        <w:t xml:space="preserve">           </w:t>
      </w:r>
      <w:r w:rsidR="00E924C8">
        <w:rPr>
          <w:b/>
        </w:rPr>
        <w:t xml:space="preserve">      </w:t>
      </w:r>
      <w:r>
        <w:rPr>
          <w:b/>
        </w:rPr>
        <w:t xml:space="preserve">Il Genitore </w:t>
      </w:r>
    </w:p>
    <w:p w:rsidR="00E96F06" w:rsidRDefault="00E96F06">
      <w:pPr>
        <w:spacing w:line="259" w:lineRule="auto"/>
        <w:ind w:left="0" w:firstLine="0"/>
        <w:jc w:val="left"/>
      </w:pPr>
    </w:p>
    <w:p w:rsidR="00E96F06" w:rsidRDefault="00126274">
      <w:pPr>
        <w:spacing w:after="143" w:line="271" w:lineRule="auto"/>
        <w:ind w:left="0" w:firstLine="0"/>
        <w:jc w:val="left"/>
      </w:pPr>
      <w:r>
        <w:rPr>
          <w:rFonts w:ascii="Bookman Old Style" w:eastAsia="Bookman Old Style" w:hAnsi="Bookman Old Style" w:cs="Bookman Old Style"/>
          <w:b/>
          <w:sz w:val="20"/>
        </w:rPr>
        <w:t xml:space="preserve">          </w:t>
      </w:r>
      <w:r w:rsidR="001D4FD3">
        <w:rPr>
          <w:rFonts w:ascii="Bookman Old Style" w:eastAsia="Bookman Old Style" w:hAnsi="Bookman Old Style" w:cs="Bookman Old Style"/>
          <w:b/>
          <w:sz w:val="20"/>
        </w:rPr>
        <w:t>………………………………</w:t>
      </w:r>
      <w:r w:rsidR="00EA0841">
        <w:rPr>
          <w:rFonts w:ascii="Bookman Old Style" w:eastAsia="Bookman Old Style" w:hAnsi="Bookman Old Style" w:cs="Bookman Old Style"/>
          <w:b/>
          <w:sz w:val="20"/>
        </w:rPr>
        <w:t xml:space="preserve">         </w:t>
      </w:r>
      <w:r w:rsidR="00E924C8">
        <w:rPr>
          <w:rFonts w:ascii="Bookman Old Style" w:eastAsia="Bookman Old Style" w:hAnsi="Bookman Old Style" w:cs="Bookman Old Style"/>
          <w:b/>
          <w:sz w:val="20"/>
        </w:rPr>
        <w:t xml:space="preserve">          </w:t>
      </w:r>
      <w:r w:rsidR="00EA0841">
        <w:rPr>
          <w:rFonts w:ascii="Bookman Old Style" w:eastAsia="Bookman Old Style" w:hAnsi="Bookman Old Style" w:cs="Bookman Old Style"/>
          <w:b/>
          <w:sz w:val="20"/>
        </w:rPr>
        <w:t xml:space="preserve">  </w:t>
      </w:r>
      <w:r>
        <w:rPr>
          <w:rFonts w:ascii="Bookman Old Style" w:eastAsia="Bookman Old Style" w:hAnsi="Bookman Old Style" w:cs="Bookman Old Style"/>
          <w:b/>
          <w:sz w:val="20"/>
        </w:rPr>
        <w:t xml:space="preserve">……………………………  </w:t>
      </w:r>
      <w:r w:rsidR="00E924C8">
        <w:rPr>
          <w:rFonts w:ascii="Bookman Old Style" w:eastAsia="Bookman Old Style" w:hAnsi="Bookman Old Style" w:cs="Bookman Old Style"/>
          <w:b/>
          <w:sz w:val="20"/>
        </w:rPr>
        <w:t xml:space="preserve">            </w:t>
      </w:r>
      <w:r w:rsidR="00E924C8">
        <w:rPr>
          <w:rFonts w:ascii="Bookman Old Style" w:eastAsia="Bookman Old Style" w:hAnsi="Bookman Old Style" w:cs="Bookman Old Style"/>
          <w:b/>
          <w:sz w:val="20"/>
        </w:rPr>
        <w:t xml:space="preserve">……………………………  </w:t>
      </w:r>
    </w:p>
    <w:p w:rsidR="00E96F06" w:rsidRDefault="00EA0841">
      <w:pPr>
        <w:spacing w:line="216" w:lineRule="auto"/>
        <w:ind w:left="3723" w:right="3780" w:firstLine="0"/>
        <w:jc w:val="left"/>
      </w:pPr>
      <w:r>
        <w:rPr>
          <w:sz w:val="22"/>
        </w:rPr>
        <w:t xml:space="preserve"> </w:t>
      </w:r>
      <w:r>
        <w:rPr>
          <w:sz w:val="20"/>
        </w:rPr>
        <w:t xml:space="preserve"> </w:t>
      </w:r>
    </w:p>
    <w:sectPr w:rsidR="00E96F06">
      <w:pgSz w:w="11906" w:h="16838"/>
      <w:pgMar w:top="754" w:right="961" w:bottom="718"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759D6"/>
    <w:multiLevelType w:val="hybridMultilevel"/>
    <w:tmpl w:val="FFFFFFFF"/>
    <w:lvl w:ilvl="0" w:tplc="433E07AE">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6E03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F8C4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364F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0278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4A32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DA13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845B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5055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318773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06"/>
    <w:rsid w:val="000117AB"/>
    <w:rsid w:val="00126274"/>
    <w:rsid w:val="001D4FD3"/>
    <w:rsid w:val="002F4B90"/>
    <w:rsid w:val="004830EC"/>
    <w:rsid w:val="00825638"/>
    <w:rsid w:val="00C71B4C"/>
    <w:rsid w:val="00CF3242"/>
    <w:rsid w:val="00E924C8"/>
    <w:rsid w:val="00E96F06"/>
    <w:rsid w:val="00EA08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CCCAC"/>
  <w15:docId w15:val="{963B2B6F-4B23-7949-A9BD-A526FBA65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0" w:line="249" w:lineRule="auto"/>
      <w:ind w:left="10" w:hanging="10"/>
      <w:jc w:val="both"/>
    </w:pPr>
    <w:rPr>
      <w:rFonts w:ascii="Times New Roman" w:eastAsia="Times New Roman" w:hAnsi="Times New Roman" w:cs="Times New Roman"/>
      <w:color w:val="000000"/>
      <w:sz w:val="24"/>
      <w:lang w:bidi="it-IT"/>
    </w:rPr>
  </w:style>
  <w:style w:type="paragraph" w:styleId="Titolo1">
    <w:name w:val="heading 1"/>
    <w:next w:val="Normale"/>
    <w:link w:val="Titolo1Carattere"/>
    <w:uiPriority w:val="9"/>
    <w:qFormat/>
    <w:pPr>
      <w:keepNext/>
      <w:keepLines/>
      <w:spacing w:after="0" w:line="238" w:lineRule="auto"/>
      <w:jc w:val="center"/>
      <w:outlineLvl w:val="0"/>
    </w:pPr>
    <w:rPr>
      <w:rFonts w:ascii="Times New Roman" w:eastAsia="Times New Roman" w:hAnsi="Times New Roman" w:cs="Times New Roman"/>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4044</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NAZZARENO CARBONE</cp:lastModifiedBy>
  <cp:revision>2</cp:revision>
  <cp:lastPrinted>2021-09-27T18:30:00Z</cp:lastPrinted>
  <dcterms:created xsi:type="dcterms:W3CDTF">2022-10-20T08:09:00Z</dcterms:created>
  <dcterms:modified xsi:type="dcterms:W3CDTF">2022-10-20T08:09:00Z</dcterms:modified>
</cp:coreProperties>
</file>