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096"/>
        <w:tblW w:w="0" w:type="auto"/>
        <w:tblLook w:val="04A0"/>
      </w:tblPr>
      <w:tblGrid>
        <w:gridCol w:w="1668"/>
        <w:gridCol w:w="1275"/>
        <w:gridCol w:w="4253"/>
        <w:gridCol w:w="3402"/>
        <w:gridCol w:w="3544"/>
      </w:tblGrid>
      <w:tr w:rsidR="00232C4B" w:rsidTr="00CE4978">
        <w:trPr>
          <w:trHeight w:val="20"/>
        </w:trPr>
        <w:tc>
          <w:tcPr>
            <w:tcW w:w="14142" w:type="dxa"/>
            <w:gridSpan w:val="5"/>
          </w:tcPr>
          <w:p w:rsidR="00232C4B" w:rsidRPr="003C1D31" w:rsidRDefault="00232C4B" w:rsidP="00CE4978">
            <w:pPr>
              <w:jc w:val="center"/>
              <w:rPr>
                <w:b/>
                <w:sz w:val="24"/>
                <w:szCs w:val="24"/>
              </w:rPr>
            </w:pPr>
            <w:r w:rsidRPr="003C1D31">
              <w:rPr>
                <w:b/>
                <w:sz w:val="24"/>
                <w:szCs w:val="24"/>
              </w:rPr>
              <w:t>Griglia di Valutazione PROVE ORALI</w:t>
            </w:r>
          </w:p>
        </w:tc>
      </w:tr>
      <w:tr w:rsidR="00367D17" w:rsidTr="00CE4978">
        <w:trPr>
          <w:trHeight w:val="20"/>
        </w:trPr>
        <w:tc>
          <w:tcPr>
            <w:tcW w:w="2943" w:type="dxa"/>
            <w:gridSpan w:val="2"/>
          </w:tcPr>
          <w:p w:rsidR="00367D17" w:rsidRPr="00CE4978" w:rsidRDefault="00367D17" w:rsidP="00CE497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E4978"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:rsidR="00367D17" w:rsidRPr="00CE4978" w:rsidRDefault="00367D17" w:rsidP="00CE4978">
            <w:pPr>
              <w:rPr>
                <w:b/>
                <w:sz w:val="20"/>
                <w:szCs w:val="20"/>
              </w:rPr>
            </w:pPr>
            <w:r w:rsidRPr="00CE4978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402" w:type="dxa"/>
          </w:tcPr>
          <w:p w:rsidR="00367D17" w:rsidRPr="00CE4978" w:rsidRDefault="00367D17" w:rsidP="00CE4978">
            <w:pPr>
              <w:rPr>
                <w:b/>
                <w:sz w:val="20"/>
                <w:szCs w:val="20"/>
              </w:rPr>
            </w:pPr>
            <w:r w:rsidRPr="00CE4978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3544" w:type="dxa"/>
          </w:tcPr>
          <w:p w:rsidR="00367D17" w:rsidRPr="00CE4978" w:rsidRDefault="00367D17" w:rsidP="00CE4978">
            <w:pPr>
              <w:rPr>
                <w:b/>
                <w:sz w:val="20"/>
                <w:szCs w:val="20"/>
              </w:rPr>
            </w:pPr>
            <w:r w:rsidRPr="00CE4978">
              <w:rPr>
                <w:b/>
                <w:sz w:val="20"/>
                <w:szCs w:val="20"/>
              </w:rPr>
              <w:t>Competenze</w:t>
            </w:r>
          </w:p>
        </w:tc>
      </w:tr>
      <w:tr w:rsidR="00367D17" w:rsidTr="00CE4978">
        <w:trPr>
          <w:trHeight w:val="20"/>
        </w:trPr>
        <w:tc>
          <w:tcPr>
            <w:tcW w:w="1668" w:type="dxa"/>
          </w:tcPr>
          <w:p w:rsidR="00367D17" w:rsidRPr="00CE4978" w:rsidRDefault="00367D1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Eccellente</w:t>
            </w:r>
          </w:p>
        </w:tc>
        <w:tc>
          <w:tcPr>
            <w:tcW w:w="1275" w:type="dxa"/>
          </w:tcPr>
          <w:p w:rsidR="00367D1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8D0DF7" w:rsidRPr="00CE4978" w:rsidRDefault="00367D1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Conoscenza completa, ampia e articolata dell’argomento.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Padronanza lessicale e formale nell’esposizione.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Capacità di esprimere giudizi autonomi e criticamente motivati .</w:t>
            </w:r>
          </w:p>
          <w:p w:rsidR="00367D17" w:rsidRPr="00CE4978" w:rsidRDefault="00367D17" w:rsidP="00CE4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Applica i concetti in modo efficace ed espone i contenuti in modo coerente, utilizzando con proprietà i linguaggi specifici.</w:t>
            </w:r>
          </w:p>
        </w:tc>
        <w:tc>
          <w:tcPr>
            <w:tcW w:w="3544" w:type="dxa"/>
          </w:tcPr>
          <w:p w:rsidR="00367D1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Sviluppa efficacemente l’analisi; è coerente nella sintesi e propone collegamenti motivati e rilevanti.</w:t>
            </w:r>
          </w:p>
        </w:tc>
      </w:tr>
      <w:tr w:rsidR="00367D17" w:rsidTr="00CE4978">
        <w:trPr>
          <w:trHeight w:val="20"/>
        </w:trPr>
        <w:tc>
          <w:tcPr>
            <w:tcW w:w="1668" w:type="dxa"/>
          </w:tcPr>
          <w:p w:rsidR="00367D17" w:rsidRPr="00CE4978" w:rsidRDefault="00367D1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Ottimo</w:t>
            </w:r>
          </w:p>
        </w:tc>
        <w:tc>
          <w:tcPr>
            <w:tcW w:w="1275" w:type="dxa"/>
          </w:tcPr>
          <w:p w:rsidR="00367D17" w:rsidRPr="00CE4978" w:rsidRDefault="00367D1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Conoscenza </w:t>
            </w:r>
            <w:r w:rsidR="0071670E" w:rsidRPr="00CE4978">
              <w:rPr>
                <w:sz w:val="20"/>
                <w:szCs w:val="20"/>
              </w:rPr>
              <w:t xml:space="preserve">completa </w:t>
            </w:r>
            <w:r w:rsidRPr="00CE4978">
              <w:rPr>
                <w:sz w:val="20"/>
                <w:szCs w:val="20"/>
              </w:rPr>
              <w:t>dell’argomento.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Padronanza del linguaggio e uso pertinente del lessico.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Capacità di esprimere giudizi c</w:t>
            </w:r>
            <w:r w:rsidR="00232C4B" w:rsidRPr="00CE4978">
              <w:rPr>
                <w:sz w:val="20"/>
                <w:szCs w:val="20"/>
              </w:rPr>
              <w:t xml:space="preserve">riticamente motivati </w:t>
            </w:r>
            <w:r w:rsidRPr="00CE4978">
              <w:rPr>
                <w:sz w:val="20"/>
                <w:szCs w:val="20"/>
              </w:rPr>
              <w:t>.</w:t>
            </w:r>
          </w:p>
          <w:p w:rsidR="00367D17" w:rsidRPr="00CE4978" w:rsidRDefault="00367D17" w:rsidP="00CE4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7D1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Applica i concetti in modo chiaro ed espone i contenuti con ordine, utilizzando correttamente i linguaggi specifici.</w:t>
            </w:r>
          </w:p>
        </w:tc>
        <w:tc>
          <w:tcPr>
            <w:tcW w:w="3544" w:type="dxa"/>
          </w:tcPr>
          <w:p w:rsidR="00367D17" w:rsidRPr="00CE4978" w:rsidRDefault="008D0DF7" w:rsidP="003C1D31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Sviluppa l’analisi; è lineare nella sintesi e propone collegamenti motivati</w:t>
            </w:r>
            <w:r w:rsidR="00756214" w:rsidRPr="00CE4978">
              <w:rPr>
                <w:sz w:val="20"/>
                <w:szCs w:val="20"/>
              </w:rPr>
              <w:t xml:space="preserve"> e coerenti</w:t>
            </w:r>
            <w:r w:rsidRPr="00CE4978">
              <w:rPr>
                <w:sz w:val="20"/>
                <w:szCs w:val="20"/>
              </w:rPr>
              <w:t>.</w:t>
            </w:r>
          </w:p>
        </w:tc>
      </w:tr>
      <w:tr w:rsidR="008D0DF7" w:rsidTr="00CE4978">
        <w:trPr>
          <w:trHeight w:val="20"/>
        </w:trPr>
        <w:tc>
          <w:tcPr>
            <w:tcW w:w="1668" w:type="dxa"/>
          </w:tcPr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Buono</w:t>
            </w:r>
          </w:p>
        </w:tc>
        <w:tc>
          <w:tcPr>
            <w:tcW w:w="1275" w:type="dxa"/>
          </w:tcPr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7-8</w:t>
            </w:r>
          </w:p>
        </w:tc>
        <w:tc>
          <w:tcPr>
            <w:tcW w:w="4253" w:type="dxa"/>
          </w:tcPr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Conoscenza soddisfacente dell’argomento.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Uso linguistico corretto.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Esposizione logica coerente.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Capacità di esprimere giudizi </w:t>
            </w:r>
            <w:r w:rsidR="0071670E" w:rsidRPr="00CE4978">
              <w:rPr>
                <w:sz w:val="20"/>
                <w:szCs w:val="20"/>
              </w:rPr>
              <w:t>personali</w:t>
            </w:r>
            <w:r w:rsidRPr="00CE4978">
              <w:rPr>
                <w:sz w:val="20"/>
                <w:szCs w:val="20"/>
              </w:rPr>
              <w:t>.</w:t>
            </w:r>
          </w:p>
          <w:p w:rsidR="008D0DF7" w:rsidRPr="00CE4978" w:rsidRDefault="008D0DF7" w:rsidP="00CE4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D0DF7" w:rsidRPr="00CE4978" w:rsidRDefault="008D0DF7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Applica i concetti in modo </w:t>
            </w:r>
            <w:r w:rsidR="0071670E" w:rsidRPr="00CE4978">
              <w:rPr>
                <w:sz w:val="20"/>
                <w:szCs w:val="20"/>
              </w:rPr>
              <w:t>ordinato</w:t>
            </w:r>
            <w:r w:rsidRPr="00CE4978">
              <w:rPr>
                <w:sz w:val="20"/>
                <w:szCs w:val="20"/>
              </w:rPr>
              <w:t xml:space="preserve"> ed espone i contenuti </w:t>
            </w:r>
            <w:r w:rsidR="00051959" w:rsidRPr="00CE4978">
              <w:rPr>
                <w:sz w:val="20"/>
                <w:szCs w:val="20"/>
              </w:rPr>
              <w:t xml:space="preserve"> in modo </w:t>
            </w:r>
            <w:r w:rsidR="0071670E" w:rsidRPr="00CE4978">
              <w:rPr>
                <w:sz w:val="20"/>
                <w:szCs w:val="20"/>
              </w:rPr>
              <w:t xml:space="preserve">abbastanza corretto utilizzando in maniera adeguata i </w:t>
            </w:r>
            <w:r w:rsidRPr="00CE4978">
              <w:rPr>
                <w:sz w:val="20"/>
                <w:szCs w:val="20"/>
              </w:rPr>
              <w:t>linguaggi specifici</w:t>
            </w:r>
            <w:r w:rsidR="00756214" w:rsidRPr="00CE4978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8D0DF7" w:rsidRPr="00CE4978" w:rsidRDefault="00051959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Collega in un percorso unitario i concetti chiave</w:t>
            </w:r>
            <w:r w:rsidR="00756214" w:rsidRPr="00CE4978">
              <w:rPr>
                <w:sz w:val="20"/>
                <w:szCs w:val="20"/>
              </w:rPr>
              <w:t xml:space="preserve"> e organizza autonomamente le informazioni.</w:t>
            </w:r>
          </w:p>
        </w:tc>
      </w:tr>
      <w:tr w:rsidR="00756214" w:rsidTr="00CE4978">
        <w:trPr>
          <w:trHeight w:val="20"/>
        </w:trPr>
        <w:tc>
          <w:tcPr>
            <w:tcW w:w="1668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Sufficiente</w:t>
            </w:r>
          </w:p>
        </w:tc>
        <w:tc>
          <w:tcPr>
            <w:tcW w:w="1275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Conoscenza dei contenuti essenziali.</w:t>
            </w:r>
          </w:p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Uso linguistico sostanzialmente corretto pur in presenza di qualche improprietà lessicale.</w:t>
            </w:r>
          </w:p>
          <w:p w:rsidR="00756214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Sufficiente c</w:t>
            </w:r>
            <w:r w:rsidR="00756214" w:rsidRPr="00CE4978">
              <w:rPr>
                <w:sz w:val="20"/>
                <w:szCs w:val="20"/>
              </w:rPr>
              <w:t>apacità di individuare i c</w:t>
            </w:r>
            <w:r w:rsidR="00232C4B" w:rsidRPr="00CE4978">
              <w:rPr>
                <w:sz w:val="20"/>
                <w:szCs w:val="20"/>
              </w:rPr>
              <w:t xml:space="preserve">oncetti chiave e sintetizzarli </w:t>
            </w:r>
            <w:r w:rsidR="00756214" w:rsidRPr="00CE4978">
              <w:rPr>
                <w:sz w:val="20"/>
                <w:szCs w:val="20"/>
              </w:rPr>
              <w:t>.</w:t>
            </w:r>
          </w:p>
          <w:p w:rsidR="00756214" w:rsidRPr="00CE4978" w:rsidRDefault="00756214" w:rsidP="00CE4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Applica i concetti in modo adeguato ed espone i contenuti  in modo abbastanza corretto, utilizzando parzialmente i linguaggi specifici.</w:t>
            </w:r>
          </w:p>
        </w:tc>
        <w:tc>
          <w:tcPr>
            <w:tcW w:w="3544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Individua i concetti chiave essenziali , proponendo solo i collegamenti </w:t>
            </w:r>
            <w:r w:rsidR="00232C4B" w:rsidRPr="00CE4978">
              <w:rPr>
                <w:sz w:val="20"/>
                <w:szCs w:val="20"/>
              </w:rPr>
              <w:t>fondamentali.</w:t>
            </w:r>
          </w:p>
        </w:tc>
      </w:tr>
      <w:tr w:rsidR="00756214" w:rsidTr="00CE4978">
        <w:trPr>
          <w:trHeight w:val="20"/>
        </w:trPr>
        <w:tc>
          <w:tcPr>
            <w:tcW w:w="1668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Insufficiente</w:t>
            </w:r>
          </w:p>
        </w:tc>
        <w:tc>
          <w:tcPr>
            <w:tcW w:w="1275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Conoscenza mediocre dell’argomento.</w:t>
            </w:r>
          </w:p>
          <w:p w:rsidR="00756214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proprietà </w:t>
            </w:r>
            <w:r w:rsidR="00756214" w:rsidRPr="00CE4978">
              <w:rPr>
                <w:sz w:val="20"/>
                <w:szCs w:val="20"/>
              </w:rPr>
              <w:t xml:space="preserve"> lessicale</w:t>
            </w:r>
            <w:r w:rsidRPr="00CE4978">
              <w:rPr>
                <w:sz w:val="20"/>
                <w:szCs w:val="20"/>
              </w:rPr>
              <w:t xml:space="preserve"> ed e</w:t>
            </w:r>
            <w:r w:rsidR="00756214" w:rsidRPr="00CE4978">
              <w:rPr>
                <w:sz w:val="20"/>
                <w:szCs w:val="20"/>
              </w:rPr>
              <w:t xml:space="preserve">sposizione </w:t>
            </w:r>
            <w:r w:rsidRPr="00CE4978">
              <w:rPr>
                <w:sz w:val="20"/>
                <w:szCs w:val="20"/>
              </w:rPr>
              <w:t xml:space="preserve">dei contenuti </w:t>
            </w:r>
            <w:r w:rsidR="00756214" w:rsidRPr="00CE4978">
              <w:rPr>
                <w:sz w:val="20"/>
                <w:szCs w:val="20"/>
              </w:rPr>
              <w:t>non sempre corretta e adeguata.</w:t>
            </w:r>
          </w:p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Difficoltà di individuare concetti chiave, sintetizzarli ed esprimere giudizi</w:t>
            </w:r>
            <w:r w:rsidR="00232C4B" w:rsidRPr="00CE4978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Applica i concetti in modo approssimato ed espone i contenuti spesso  in modo confuso, utilizzando parzialmente i linguaggi specifici.</w:t>
            </w:r>
          </w:p>
        </w:tc>
        <w:tc>
          <w:tcPr>
            <w:tcW w:w="3544" w:type="dxa"/>
          </w:tcPr>
          <w:p w:rsidR="00756214" w:rsidRPr="00CE4978" w:rsidRDefault="00756214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Individua in maniera parziale  i concetti chiave, ed effettua  </w:t>
            </w:r>
            <w:r w:rsidR="00232C4B" w:rsidRPr="00CE4978">
              <w:rPr>
                <w:sz w:val="20"/>
                <w:szCs w:val="20"/>
              </w:rPr>
              <w:t>con difficoltà i collegamenti</w:t>
            </w:r>
            <w:r w:rsidRPr="00CE4978">
              <w:rPr>
                <w:sz w:val="20"/>
                <w:szCs w:val="20"/>
              </w:rPr>
              <w:t>.</w:t>
            </w:r>
          </w:p>
        </w:tc>
      </w:tr>
      <w:tr w:rsidR="00C51CAA" w:rsidTr="00CE4978">
        <w:trPr>
          <w:trHeight w:val="1812"/>
        </w:trPr>
        <w:tc>
          <w:tcPr>
            <w:tcW w:w="1668" w:type="dxa"/>
          </w:tcPr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Gravemente insufficiente</w:t>
            </w:r>
          </w:p>
        </w:tc>
        <w:tc>
          <w:tcPr>
            <w:tcW w:w="1275" w:type="dxa"/>
          </w:tcPr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rFonts w:cstheme="minorHAnsi"/>
                <w:sz w:val="20"/>
                <w:szCs w:val="20"/>
              </w:rPr>
              <w:t>≤</w:t>
            </w:r>
            <w:r w:rsidRPr="00CE497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Conoscenza scarsa dell’argomento.</w:t>
            </w:r>
          </w:p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Improprietà lessicale.</w:t>
            </w:r>
          </w:p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Esposizione disorganica e scorretta.</w:t>
            </w:r>
          </w:p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Incapacità di individuare concetti chiave, sintetizzarli e di esprimere</w:t>
            </w:r>
            <w:r w:rsidR="00CE4978">
              <w:rPr>
                <w:sz w:val="20"/>
                <w:szCs w:val="20"/>
              </w:rPr>
              <w:t xml:space="preserve"> giudizi criticamente motivati </w:t>
            </w:r>
            <w:r w:rsidRPr="00CE4978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>Applica i concetti in modo confuso  ed espone i contenuti spesso  in modo frammentario senza utilizzare i linguaggi specifici.</w:t>
            </w:r>
          </w:p>
        </w:tc>
        <w:tc>
          <w:tcPr>
            <w:tcW w:w="3544" w:type="dxa"/>
          </w:tcPr>
          <w:p w:rsidR="00C51CAA" w:rsidRPr="00CE4978" w:rsidRDefault="00C51CAA" w:rsidP="00CE4978">
            <w:pPr>
              <w:rPr>
                <w:sz w:val="20"/>
                <w:szCs w:val="20"/>
              </w:rPr>
            </w:pPr>
            <w:r w:rsidRPr="00CE4978">
              <w:rPr>
                <w:sz w:val="20"/>
                <w:szCs w:val="20"/>
              </w:rPr>
              <w:t xml:space="preserve">Non  individua  i concetti chiave, e </w:t>
            </w:r>
            <w:r w:rsidR="00232C4B" w:rsidRPr="00CE4978">
              <w:rPr>
                <w:sz w:val="20"/>
                <w:szCs w:val="20"/>
              </w:rPr>
              <w:t>non effettua</w:t>
            </w:r>
            <w:r w:rsidRPr="00CE4978">
              <w:rPr>
                <w:sz w:val="20"/>
                <w:szCs w:val="20"/>
              </w:rPr>
              <w:t xml:space="preserve"> collegamenti coerenti.</w:t>
            </w:r>
          </w:p>
        </w:tc>
      </w:tr>
    </w:tbl>
    <w:p w:rsidR="00811BFE" w:rsidRDefault="00811BFE" w:rsidP="000C59B6">
      <w:pPr>
        <w:jc w:val="center"/>
      </w:pPr>
    </w:p>
    <w:sectPr w:rsidR="00811BFE" w:rsidSect="00367D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424"/>
    <w:multiLevelType w:val="hybridMultilevel"/>
    <w:tmpl w:val="5E460EB4"/>
    <w:lvl w:ilvl="0" w:tplc="A8765D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500A"/>
    <w:multiLevelType w:val="hybridMultilevel"/>
    <w:tmpl w:val="C4C69138"/>
    <w:lvl w:ilvl="0" w:tplc="BC7219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FCA"/>
    <w:multiLevelType w:val="hybridMultilevel"/>
    <w:tmpl w:val="BCD267B2"/>
    <w:lvl w:ilvl="0" w:tplc="2DB623C6">
      <w:start w:val="10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67D17"/>
    <w:rsid w:val="00051959"/>
    <w:rsid w:val="000625FC"/>
    <w:rsid w:val="00096FEA"/>
    <w:rsid w:val="000C59B6"/>
    <w:rsid w:val="001E4F35"/>
    <w:rsid w:val="00232C4B"/>
    <w:rsid w:val="00367D17"/>
    <w:rsid w:val="003C1D31"/>
    <w:rsid w:val="00551959"/>
    <w:rsid w:val="005A0544"/>
    <w:rsid w:val="0071670E"/>
    <w:rsid w:val="00756214"/>
    <w:rsid w:val="00811BFE"/>
    <w:rsid w:val="00887FF7"/>
    <w:rsid w:val="008D0DF7"/>
    <w:rsid w:val="00930A4C"/>
    <w:rsid w:val="00C330FF"/>
    <w:rsid w:val="00C51CAA"/>
    <w:rsid w:val="00CE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0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BBC0C-BE07-4C6A-8C52-4D7FC890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2018-06-08T07:07:00Z</dcterms:created>
  <dcterms:modified xsi:type="dcterms:W3CDTF">2018-06-08T07:07:00Z</dcterms:modified>
</cp:coreProperties>
</file>